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5C177" w14:textId="6FB3ACBC" w:rsidR="001C14AD" w:rsidRPr="001C14AD" w:rsidRDefault="001C14AD">
      <w:pPr>
        <w:rPr>
          <w:b/>
          <w:bCs/>
        </w:rPr>
      </w:pPr>
      <w:r w:rsidRPr="001C14AD">
        <w:rPr>
          <w:b/>
          <w:bCs/>
        </w:rPr>
        <w:t>BRON: diversen via Google</w:t>
      </w:r>
      <w:bookmarkStart w:id="0" w:name="_GoBack"/>
      <w:bookmarkEnd w:id="0"/>
    </w:p>
    <w:p w14:paraId="0E6662B0" w14:textId="5E79B731" w:rsidR="00543D6F" w:rsidRDefault="0061170D">
      <w:r w:rsidRPr="0061170D">
        <w:rPr>
          <w:noProof/>
        </w:rPr>
        <w:drawing>
          <wp:inline distT="0" distB="0" distL="0" distR="0" wp14:anchorId="26A6FECE" wp14:editId="7B70C85E">
            <wp:extent cx="5760720" cy="4324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324985"/>
                    </a:xfrm>
                    <a:prstGeom prst="rect">
                      <a:avLst/>
                    </a:prstGeom>
                  </pic:spPr>
                </pic:pic>
              </a:graphicData>
            </a:graphic>
          </wp:inline>
        </w:drawing>
      </w:r>
    </w:p>
    <w:p w14:paraId="5E2B6E4E" w14:textId="6F9CFA93" w:rsidR="0061170D" w:rsidRDefault="0061170D"/>
    <w:p w14:paraId="7445D867" w14:textId="368BE320" w:rsidR="0061170D" w:rsidRDefault="0061170D"/>
    <w:p w14:paraId="2F951845" w14:textId="2470AF14" w:rsidR="0061170D" w:rsidRDefault="0061170D">
      <w:r w:rsidRPr="0061170D">
        <w:rPr>
          <w:noProof/>
        </w:rPr>
        <w:drawing>
          <wp:inline distT="0" distB="0" distL="0" distR="0" wp14:anchorId="3D8EAB2F" wp14:editId="3546AE48">
            <wp:extent cx="4729181" cy="29413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1221" cy="2948808"/>
                    </a:xfrm>
                    <a:prstGeom prst="rect">
                      <a:avLst/>
                    </a:prstGeom>
                  </pic:spPr>
                </pic:pic>
              </a:graphicData>
            </a:graphic>
          </wp:inline>
        </w:drawing>
      </w:r>
    </w:p>
    <w:p w14:paraId="11F94CA3" w14:textId="607316C3" w:rsidR="0061170D" w:rsidRDefault="0061170D"/>
    <w:p w14:paraId="3A3D194C" w14:textId="55005179" w:rsidR="0061170D" w:rsidRDefault="0061170D"/>
    <w:p w14:paraId="08427922" w14:textId="792DCF96" w:rsidR="0061170D" w:rsidRDefault="0061170D"/>
    <w:p w14:paraId="42E6C75A" w14:textId="2A7AA13C" w:rsidR="0061170D" w:rsidRDefault="0061170D"/>
    <w:p w14:paraId="3D8856F6" w14:textId="2B07AC85" w:rsidR="0061170D" w:rsidRDefault="0061170D">
      <w:r w:rsidRPr="0061170D">
        <w:rPr>
          <w:noProof/>
        </w:rPr>
        <w:drawing>
          <wp:inline distT="0" distB="0" distL="0" distR="0" wp14:anchorId="303CF52A" wp14:editId="43E0FBEC">
            <wp:extent cx="5394960" cy="3823214"/>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6444" cy="3838439"/>
                    </a:xfrm>
                    <a:prstGeom prst="rect">
                      <a:avLst/>
                    </a:prstGeom>
                  </pic:spPr>
                </pic:pic>
              </a:graphicData>
            </a:graphic>
          </wp:inline>
        </w:drawing>
      </w:r>
    </w:p>
    <w:p w14:paraId="607244E7" w14:textId="36B1825D" w:rsidR="0061170D" w:rsidRDefault="0061170D">
      <w:r>
        <w:t>= situationeel leiderschap</w:t>
      </w:r>
    </w:p>
    <w:p w14:paraId="52E2EC3F" w14:textId="77777777" w:rsidR="00B62F21" w:rsidRDefault="00B62F21"/>
    <w:p w14:paraId="344F64D0" w14:textId="789AA38E" w:rsidR="0061170D" w:rsidRDefault="0061170D">
      <w:r w:rsidRPr="0061170D">
        <w:rPr>
          <w:noProof/>
        </w:rPr>
        <w:drawing>
          <wp:inline distT="0" distB="0" distL="0" distR="0" wp14:anchorId="3E259B13" wp14:editId="465ED965">
            <wp:extent cx="4136852" cy="34823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3442" cy="3496305"/>
                    </a:xfrm>
                    <a:prstGeom prst="rect">
                      <a:avLst/>
                    </a:prstGeom>
                  </pic:spPr>
                </pic:pic>
              </a:graphicData>
            </a:graphic>
          </wp:inline>
        </w:drawing>
      </w:r>
    </w:p>
    <w:p w14:paraId="5F816D8E" w14:textId="701AFFF2" w:rsidR="0061170D" w:rsidRDefault="0061170D"/>
    <w:p w14:paraId="44AFA3A5" w14:textId="77777777" w:rsidR="00B82345" w:rsidRDefault="0061170D" w:rsidP="009E369A">
      <w:pPr>
        <w:rPr>
          <w:sz w:val="20"/>
          <w:szCs w:val="20"/>
        </w:rPr>
      </w:pPr>
      <w:r w:rsidRPr="000B46CD">
        <w:rPr>
          <w:sz w:val="20"/>
          <w:szCs w:val="20"/>
        </w:rPr>
        <w:lastRenderedPageBreak/>
        <w:t xml:space="preserve">Roos van </w:t>
      </w:r>
      <w:proofErr w:type="spellStart"/>
      <w:r w:rsidRPr="000B46CD">
        <w:rPr>
          <w:sz w:val="20"/>
          <w:szCs w:val="20"/>
        </w:rPr>
        <w:t>Leary</w:t>
      </w:r>
      <w:proofErr w:type="spellEnd"/>
      <w:r w:rsidRPr="000B46CD">
        <w:rPr>
          <w:sz w:val="20"/>
          <w:szCs w:val="20"/>
        </w:rPr>
        <w:t xml:space="preserve">  is een model dat laat zien hoe beïnvloeden werkt. En... waarom het heel vaak niet werkt! En tot slot kun je ook nog leren wat je dán moet doen, zodat je de kans vergroot dat het wél weer werkt.</w:t>
      </w:r>
      <w:r w:rsidR="000B46CD" w:rsidRPr="000B46CD">
        <w:rPr>
          <w:sz w:val="20"/>
          <w:szCs w:val="20"/>
        </w:rPr>
        <w:t xml:space="preserve"> </w:t>
      </w:r>
    </w:p>
    <w:p w14:paraId="43A757E5" w14:textId="77777777" w:rsidR="00B82345" w:rsidRDefault="00B82345" w:rsidP="009E369A">
      <w:pPr>
        <w:rPr>
          <w:sz w:val="20"/>
          <w:szCs w:val="20"/>
        </w:rPr>
      </w:pPr>
    </w:p>
    <w:p w14:paraId="3E63576F" w14:textId="2125D69F" w:rsidR="009E369A" w:rsidRPr="00B82345" w:rsidRDefault="009E369A" w:rsidP="00B82345">
      <w:pPr>
        <w:pStyle w:val="Titel"/>
      </w:pPr>
      <w:r w:rsidRPr="00B82345">
        <w:t>Methode van de 6 B’s</w:t>
      </w:r>
    </w:p>
    <w:p w14:paraId="39BCE671" w14:textId="12CBBADF" w:rsidR="009E369A" w:rsidRPr="00B82345" w:rsidRDefault="009E369A" w:rsidP="009E369A">
      <w:r w:rsidRPr="00B82345">
        <w:t>In deze Stappen naar Vrijwilligersbeleid hanteren we de methode van de 6 B’s. Deze methode is gebaseerd op een bestaand</w:t>
      </w:r>
      <w:r w:rsidR="00B82345" w:rsidRPr="00B82345">
        <w:t xml:space="preserve"> </w:t>
      </w:r>
      <w:r w:rsidRPr="00B82345">
        <w:t xml:space="preserve">model met vijf B’s waar </w:t>
      </w:r>
      <w:proofErr w:type="spellStart"/>
      <w:r w:rsidRPr="00B82345">
        <w:t>Arcon</w:t>
      </w:r>
      <w:proofErr w:type="spellEnd"/>
      <w:r w:rsidRPr="00B82345">
        <w:t xml:space="preserve"> een zesde B (‘Bezinnen’) aan heeft toegevoegd. Deze methode omvat het hele traject rond</w:t>
      </w:r>
      <w:r w:rsidR="00B82345" w:rsidRPr="00B82345">
        <w:t xml:space="preserve"> </w:t>
      </w:r>
      <w:r w:rsidRPr="00B82345">
        <w:t>het werken met vrijwilligers.</w:t>
      </w:r>
    </w:p>
    <w:p w14:paraId="43DDF0E0" w14:textId="1F2315D4" w:rsidR="009E369A" w:rsidRPr="00B82345" w:rsidRDefault="009E369A" w:rsidP="00B82345">
      <w:pPr>
        <w:pStyle w:val="Lijstalinea"/>
        <w:numPr>
          <w:ilvl w:val="0"/>
          <w:numId w:val="1"/>
        </w:numPr>
      </w:pPr>
      <w:r w:rsidRPr="00B82345">
        <w:t>Bezinnen: Wie en wat zijn we als organisatie, waarom werken we met vrijwilligers,</w:t>
      </w:r>
      <w:r w:rsidR="00B82345">
        <w:t xml:space="preserve"> </w:t>
      </w:r>
      <w:r w:rsidRPr="00B82345">
        <w:t>wat hebben we vrijwilligers te bieden, wat vragen we van hen?</w:t>
      </w:r>
    </w:p>
    <w:p w14:paraId="346E8ACE" w14:textId="0A3ABDC1" w:rsidR="009E369A" w:rsidRPr="00B82345" w:rsidRDefault="009E369A" w:rsidP="00B82345">
      <w:pPr>
        <w:pStyle w:val="Lijstalinea"/>
        <w:numPr>
          <w:ilvl w:val="0"/>
          <w:numId w:val="1"/>
        </w:numPr>
      </w:pPr>
      <w:r w:rsidRPr="00B82345">
        <w:t>Binnenhalen: Wie willen we binnenhalen, hoe willen we dat doen, waar zoeken we?</w:t>
      </w:r>
    </w:p>
    <w:p w14:paraId="34107001" w14:textId="475FEBB7" w:rsidR="009E369A" w:rsidRPr="00B82345" w:rsidRDefault="009E369A" w:rsidP="00B82345">
      <w:pPr>
        <w:pStyle w:val="Lijstalinea"/>
        <w:numPr>
          <w:ilvl w:val="0"/>
          <w:numId w:val="1"/>
        </w:numPr>
      </w:pPr>
      <w:r w:rsidRPr="00B82345">
        <w:t>Begeleiden: Welke begeleiding is er mogelijk, hoe en wanneer begeleiden, wie is aanspreekpunt,</w:t>
      </w:r>
      <w:r w:rsidR="00B82345">
        <w:t xml:space="preserve"> </w:t>
      </w:r>
      <w:r w:rsidRPr="00B82345">
        <w:t>aan welke begeleiding is behoefte?</w:t>
      </w:r>
    </w:p>
    <w:p w14:paraId="75A59F44" w14:textId="56B1D1A0" w:rsidR="009E369A" w:rsidRPr="00B82345" w:rsidRDefault="009E369A" w:rsidP="00B82345">
      <w:pPr>
        <w:pStyle w:val="Lijstalinea"/>
        <w:numPr>
          <w:ilvl w:val="0"/>
          <w:numId w:val="1"/>
        </w:numPr>
      </w:pPr>
      <w:r w:rsidRPr="00B82345">
        <w:t>Belonen: Op welke manier belonen we onze vrijwilligers, wie zorgt daarvoor?</w:t>
      </w:r>
    </w:p>
    <w:p w14:paraId="6DDBE9CA" w14:textId="3B21439D" w:rsidR="009E369A" w:rsidRPr="00B82345" w:rsidRDefault="009E369A" w:rsidP="00B82345">
      <w:pPr>
        <w:pStyle w:val="Lijstalinea"/>
        <w:numPr>
          <w:ilvl w:val="0"/>
          <w:numId w:val="1"/>
        </w:numPr>
      </w:pPr>
      <w:r w:rsidRPr="00B82345">
        <w:t>Behouden: Hoe houden we onze vrijwilligers vast, wat is daarvoor nodig?</w:t>
      </w:r>
    </w:p>
    <w:p w14:paraId="1C009BF6" w14:textId="39C31BDB" w:rsidR="00B82345" w:rsidRPr="00F517B8" w:rsidRDefault="009E369A" w:rsidP="00B82345">
      <w:pPr>
        <w:pStyle w:val="Lijstalinea"/>
        <w:numPr>
          <w:ilvl w:val="0"/>
          <w:numId w:val="1"/>
        </w:numPr>
        <w:rPr>
          <w:sz w:val="20"/>
          <w:szCs w:val="20"/>
        </w:rPr>
      </w:pPr>
      <w:r w:rsidRPr="00B82345">
        <w:t>Beëindigen: Hoe nemen we afscheid van een vrijwilliger, houden we een exitgesprek, wat zijn de ervaringen</w:t>
      </w:r>
      <w:r w:rsidR="00B82345" w:rsidRPr="00B82345">
        <w:t xml:space="preserve"> </w:t>
      </w:r>
      <w:r w:rsidRPr="00B82345">
        <w:t>van vrijwilliger in de organisatie, wat kunnen we nog voor elkaar betekenen?</w:t>
      </w:r>
    </w:p>
    <w:p w14:paraId="0D107A67" w14:textId="668E0B25" w:rsidR="00F517B8" w:rsidRDefault="00F517B8" w:rsidP="00F517B8">
      <w:pPr>
        <w:rPr>
          <w:sz w:val="20"/>
          <w:szCs w:val="20"/>
        </w:rPr>
      </w:pPr>
    </w:p>
    <w:p w14:paraId="724E779C" w14:textId="474F8E76" w:rsidR="00B62F21" w:rsidRDefault="00B62F21" w:rsidP="00F517B8">
      <w:pPr>
        <w:rPr>
          <w:sz w:val="20"/>
          <w:szCs w:val="20"/>
        </w:rPr>
      </w:pPr>
    </w:p>
    <w:p w14:paraId="52192932" w14:textId="77777777" w:rsidR="00B62F21" w:rsidRPr="00F517B8" w:rsidRDefault="00B62F21" w:rsidP="00F517B8">
      <w:pPr>
        <w:rPr>
          <w:sz w:val="20"/>
          <w:szCs w:val="20"/>
        </w:rPr>
      </w:pPr>
    </w:p>
    <w:p w14:paraId="20353753" w14:textId="77777777" w:rsidR="00B82345" w:rsidRDefault="00B82345" w:rsidP="00B82345">
      <w:pPr>
        <w:rPr>
          <w:sz w:val="20"/>
          <w:szCs w:val="20"/>
        </w:rPr>
      </w:pPr>
    </w:p>
    <w:p w14:paraId="1A8C358C" w14:textId="3ED062BB" w:rsidR="0061170D" w:rsidRPr="000B46CD" w:rsidRDefault="00F517B8">
      <w:pPr>
        <w:rPr>
          <w:sz w:val="20"/>
          <w:szCs w:val="20"/>
        </w:rPr>
      </w:pPr>
      <w:r>
        <w:rPr>
          <w:noProof/>
        </w:rPr>
        <w:drawing>
          <wp:inline distT="0" distB="0" distL="0" distR="0" wp14:anchorId="13EC25D9" wp14:editId="05CA3796">
            <wp:extent cx="5760720" cy="3240405"/>
            <wp:effectExtent l="0" t="0" r="0" b="0"/>
            <wp:docPr id="3" name="Afbeelding 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sectPr w:rsidR="0061170D" w:rsidRPr="000B46CD" w:rsidSect="00B62F2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1027E"/>
    <w:multiLevelType w:val="hybridMultilevel"/>
    <w:tmpl w:val="A1D4E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0D"/>
    <w:rsid w:val="000B46CD"/>
    <w:rsid w:val="001C14AD"/>
    <w:rsid w:val="00543D6F"/>
    <w:rsid w:val="0061170D"/>
    <w:rsid w:val="007A37F5"/>
    <w:rsid w:val="009E369A"/>
    <w:rsid w:val="00B62F21"/>
    <w:rsid w:val="00B82345"/>
    <w:rsid w:val="00F51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A728"/>
  <w15:chartTrackingRefBased/>
  <w15:docId w15:val="{EDD71833-D196-4C61-8443-2CF3611D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2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82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823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234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82345"/>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B82345"/>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B82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234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B8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A526A-BC00-4611-B064-92FA3E61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CABCE-17DD-44D2-ADE4-59F619F40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D6BC4-09EB-46C6-B366-525AE56AD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194</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8</cp:revision>
  <dcterms:created xsi:type="dcterms:W3CDTF">2019-11-17T19:43:00Z</dcterms:created>
  <dcterms:modified xsi:type="dcterms:W3CDTF">2019-11-28T20:21:00Z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